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B2B2B" w14:textId="0298764B" w:rsidR="004E65C2" w:rsidRDefault="004E65C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ED265" wp14:editId="0F66EFEF">
                <wp:simplePos x="0" y="0"/>
                <wp:positionH relativeFrom="column">
                  <wp:posOffset>314325</wp:posOffset>
                </wp:positionH>
                <wp:positionV relativeFrom="paragraph">
                  <wp:posOffset>209550</wp:posOffset>
                </wp:positionV>
                <wp:extent cx="2400300" cy="257175"/>
                <wp:effectExtent l="0" t="0" r="19050" b="28575"/>
                <wp:wrapNone/>
                <wp:docPr id="12553446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61B83F" w14:textId="63407CBB" w:rsidR="004E65C2" w:rsidRPr="004E65C2" w:rsidRDefault="004E65C2">
                            <w:pPr>
                              <w:rPr>
                                <w:b/>
                                <w:bCs/>
                                <w:color w:val="4EA72E" w:themeColor="accent6"/>
                              </w:rPr>
                            </w:pPr>
                            <w:r w:rsidRPr="004E65C2">
                              <w:rPr>
                                <w:b/>
                                <w:bCs/>
                                <w:color w:val="4EA72E" w:themeColor="accent6"/>
                              </w:rPr>
                              <w:t>Little Owl Breeding Distribution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ED2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.75pt;margin-top:16.5pt;width:189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adiNwIAAHw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" fillcolor="white [3201]" strokeweight=".5pt">
                <v:textbox>
                  <w:txbxContent>
                    <w:p w14:paraId="4161B83F" w14:textId="63407CBB" w:rsidR="004E65C2" w:rsidRPr="004E65C2" w:rsidRDefault="004E65C2">
                      <w:pPr>
                        <w:rPr>
                          <w:b/>
                          <w:bCs/>
                          <w:color w:val="4EA72E" w:themeColor="accent6"/>
                        </w:rPr>
                      </w:pPr>
                      <w:r w:rsidRPr="004E65C2">
                        <w:rPr>
                          <w:b/>
                          <w:bCs/>
                          <w:color w:val="4EA72E" w:themeColor="accent6"/>
                        </w:rPr>
                        <w:t>Little Owl Breeding Distribution</w:t>
                      </w:r>
                    </w:p>
                  </w:txbxContent>
                </v:textbox>
              </v:shape>
            </w:pict>
          </mc:Fallback>
        </mc:AlternateContent>
      </w:r>
      <w:r w:rsidRPr="004E65C2">
        <w:rPr>
          <w:noProof/>
        </w:rPr>
        <w:drawing>
          <wp:inline distT="0" distB="0" distL="0" distR="0" wp14:anchorId="2A77ABB4" wp14:editId="778C0A22">
            <wp:extent cx="5629275" cy="4175351"/>
            <wp:effectExtent l="0" t="0" r="0" b="0"/>
            <wp:docPr id="1066314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3146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2607" cy="4200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C81D8" w14:textId="5CDE48C6" w:rsidR="004E65C2" w:rsidRPr="004E65C2" w:rsidRDefault="004E65C2">
      <w:pPr>
        <w:rPr>
          <w:b/>
          <w:bCs/>
          <w:color w:val="4EA72E" w:themeColor="accent6"/>
        </w:rPr>
      </w:pPr>
      <w:r w:rsidRPr="004E65C2">
        <w:rPr>
          <w:b/>
          <w:bCs/>
          <w:color w:val="4EA72E" w:themeColor="accent6"/>
        </w:rPr>
        <w:t>Selecting your survey points.</w:t>
      </w:r>
    </w:p>
    <w:p w14:paraId="34DFC38C" w14:textId="4E852E31" w:rsidR="004E65C2" w:rsidRDefault="004E65C2">
      <w:r>
        <w:t xml:space="preserve">Given the survey is a pilot this year with a view to scaling up next year.  It would be preferable if you </w:t>
      </w:r>
      <w:proofErr w:type="gramStart"/>
      <w:r>
        <w:t>can</w:t>
      </w:r>
      <w:proofErr w:type="gramEnd"/>
      <w:r>
        <w:t xml:space="preserve"> if possible, select your survey points in the areas where suitable habitat occurs in tetrads with confirmed breeding during the last CAWOS breeding bird atlas. </w:t>
      </w:r>
    </w:p>
    <w:p w14:paraId="091458B4" w14:textId="5E05061C" w:rsidR="004E65C2" w:rsidRPr="00FC2352" w:rsidRDefault="004E65C2">
      <w:pPr>
        <w:rPr>
          <w:b/>
          <w:bCs/>
        </w:rPr>
      </w:pPr>
      <w:r w:rsidRPr="00FC2352">
        <w:rPr>
          <w:b/>
          <w:bCs/>
        </w:rPr>
        <w:t xml:space="preserve"> </w:t>
      </w:r>
      <w:r w:rsidR="0009105A">
        <w:rPr>
          <w:b/>
          <w:bCs/>
        </w:rPr>
        <w:t xml:space="preserve">However, </w:t>
      </w:r>
      <w:proofErr w:type="gramStart"/>
      <w:r w:rsidRPr="00FC2352">
        <w:rPr>
          <w:b/>
          <w:bCs/>
        </w:rPr>
        <w:t>If</w:t>
      </w:r>
      <w:proofErr w:type="gramEnd"/>
      <w:r w:rsidRPr="00FC2352">
        <w:rPr>
          <w:b/>
          <w:bCs/>
        </w:rPr>
        <w:t xml:space="preserve"> this isn’t possible, please undertake a survey within suitable habitat in your preferred location.  I am interested in the function of the survey methods and surveyor feedback therefore, even if you </w:t>
      </w:r>
      <w:r w:rsidR="0009105A" w:rsidRPr="00FC2352">
        <w:rPr>
          <w:b/>
          <w:bCs/>
        </w:rPr>
        <w:t>can’t</w:t>
      </w:r>
      <w:r w:rsidRPr="00FC2352">
        <w:rPr>
          <w:b/>
          <w:bCs/>
        </w:rPr>
        <w:t xml:space="preserve"> visit the preferred tetrads that isn’t a problem.</w:t>
      </w:r>
    </w:p>
    <w:sectPr w:rsidR="004E65C2" w:rsidRPr="00FC2352" w:rsidSect="004E65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C2"/>
    <w:rsid w:val="0009105A"/>
    <w:rsid w:val="001534A6"/>
    <w:rsid w:val="002E1773"/>
    <w:rsid w:val="004E65C2"/>
    <w:rsid w:val="00660E74"/>
    <w:rsid w:val="008569DF"/>
    <w:rsid w:val="00C64335"/>
    <w:rsid w:val="00FC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EDBB4"/>
  <w15:chartTrackingRefBased/>
  <w15:docId w15:val="{5DEEA2CC-1CA5-4D05-BEDE-5BCB9D78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5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5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5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5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5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5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5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5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5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5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Leigh</dc:creator>
  <cp:keywords/>
  <dc:description/>
  <cp:lastModifiedBy>Geraint Richards</cp:lastModifiedBy>
  <cp:revision>2</cp:revision>
  <dcterms:created xsi:type="dcterms:W3CDTF">2026-02-04T23:15:00Z</dcterms:created>
  <dcterms:modified xsi:type="dcterms:W3CDTF">2026-02-04T23:15:00Z</dcterms:modified>
</cp:coreProperties>
</file>